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EE36D9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403C93F" w14:textId="77777777" w:rsidR="00EE36D9" w:rsidRPr="00EE36D9" w:rsidRDefault="00EE36D9" w:rsidP="00EE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      </w:r>
          </w:p>
          <w:p w14:paraId="468D4175" w14:textId="3BA1AA01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F57CB7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68D0C890" w:rsidR="002213BE" w:rsidRPr="004F3133" w:rsidRDefault="005524CA" w:rsidP="004F313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3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4F3133" w:rsidRPr="004F3133">
        <w:rPr>
          <w:rFonts w:ascii="Times New Roman" w:hAnsi="Times New Roman" w:cs="Times New Roman"/>
          <w:b/>
          <w:sz w:val="28"/>
          <w:szCs w:val="28"/>
          <w:lang w:val="kk-KZ"/>
        </w:rPr>
        <w:t>Киім сатып алу</w:t>
      </w:r>
      <w:r w:rsidR="00CC4FD5" w:rsidRPr="004F313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3B4CAD95" w14:textId="77777777" w:rsidR="009D421D" w:rsidRPr="00400A7C" w:rsidRDefault="009D421D" w:rsidP="00400A7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DF26B" w14:textId="116C21ED" w:rsidR="00EE36D9" w:rsidRPr="00400A7C" w:rsidRDefault="006F39DC" w:rsidP="00400A7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00A7C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Тауарлар жеткізілуі керек</w:t>
      </w:r>
      <w:r w:rsidR="00AF2CA1" w:rsidRPr="00400A7C">
        <w:rPr>
          <w:rFonts w:ascii="Times New Roman" w:hAnsi="Times New Roman" w:cs="Times New Roman"/>
          <w:sz w:val="24"/>
          <w:szCs w:val="24"/>
        </w:rPr>
        <w:t xml:space="preserve">: г. Караганда, ул. </w:t>
      </w:r>
      <w:proofErr w:type="spellStart"/>
      <w:r w:rsidR="00AF2CA1" w:rsidRPr="00400A7C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="00AF2CA1" w:rsidRPr="00400A7C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4248769A" w14:textId="7C5E3BB0" w:rsidR="000C31FE" w:rsidRPr="00400A7C" w:rsidRDefault="000C31FE" w:rsidP="00400A7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15E5FEE" w14:textId="77777777" w:rsidR="004F3133" w:rsidRPr="004F3133" w:rsidRDefault="004F3133" w:rsidP="004F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тауардың жалпы көлемі ҚҚС-сыз </w:t>
      </w:r>
      <w:r w:rsidRPr="004F31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4 573 000-00 (Төрт миллион бес жүз жетпіс үш мың теңге) 00 тиынды</w:t>
      </w:r>
      <w:r w:rsidRPr="004F31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құрайды.</w:t>
      </w:r>
    </w:p>
    <w:p w14:paraId="381395C5" w14:textId="77777777" w:rsidR="00EE36D9" w:rsidRPr="00400A7C" w:rsidRDefault="00EE36D9" w:rsidP="004F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E5E8D" w14:textId="449189BC" w:rsidR="004E77DA" w:rsidRPr="004F3133" w:rsidRDefault="00BF571E" w:rsidP="004F3133">
      <w:pPr>
        <w:pStyle w:val="HTML"/>
      </w:pPr>
      <w:r w:rsidRPr="00EE36D9">
        <w:rPr>
          <w:rFonts w:ascii="Times New Roman" w:hAnsi="Times New Roman" w:cs="Times New Roman"/>
          <w:sz w:val="24"/>
          <w:szCs w:val="24"/>
          <w:lang w:val="kk-KZ"/>
        </w:rPr>
        <w:t>Тауарларды жеткі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зудің талап етілетін уақыты 2025</w:t>
      </w:r>
      <w:r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4F3133" w:rsidRPr="004F3133">
        <w:rPr>
          <w:rFonts w:ascii="Times New Roman" w:hAnsi="Times New Roman" w:cs="Times New Roman"/>
          <w:sz w:val="24"/>
          <w:szCs w:val="24"/>
          <w:lang w:val="kk-KZ"/>
        </w:rPr>
        <w:t>мамыр-маусым</w:t>
      </w:r>
      <w:r w:rsidR="005524CA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36D9">
        <w:rPr>
          <w:rFonts w:ascii="Times New Roman" w:hAnsi="Times New Roman" w:cs="Times New Roman"/>
          <w:sz w:val="24"/>
          <w:szCs w:val="24"/>
          <w:lang w:val="kk-KZ"/>
        </w:rPr>
        <w:t>айлары.</w:t>
      </w:r>
    </w:p>
    <w:p w14:paraId="553B9ECD" w14:textId="77777777" w:rsidR="00EE36D9" w:rsidRPr="004F3133" w:rsidRDefault="00EE36D9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ACA48" w14:textId="1A77E789" w:rsidR="003D189F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B4801D3" w14:textId="77777777" w:rsidR="00EE36D9" w:rsidRPr="00EE36D9" w:rsidRDefault="00EE36D9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602F3247" w14:textId="24A1F9E2" w:rsidR="003D189F" w:rsidRPr="00EE36D9" w:rsidRDefault="006F39DC" w:rsidP="005524CA">
      <w:pPr>
        <w:pStyle w:val="HTML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тама көшірмелерінің пакетін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F57CB7">
        <w:rPr>
          <w:rStyle w:val="y2iqfc"/>
          <w:rFonts w:ascii="Times New Roman" w:hAnsi="Times New Roman" w:cs="Times New Roman"/>
          <w:sz w:val="24"/>
          <w:szCs w:val="24"/>
          <w:lang w:val="kk-KZ"/>
        </w:rPr>
        <w:t>30</w:t>
      </w:r>
      <w:r w:rsidR="005524CA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FF8">
        <w:rPr>
          <w:rFonts w:ascii="Times New Roman" w:hAnsi="Times New Roman" w:cs="Times New Roman"/>
          <w:sz w:val="24"/>
          <w:szCs w:val="24"/>
          <w:lang w:val="kk-KZ"/>
        </w:rPr>
        <w:t>сәуір</w:t>
      </w:r>
      <w:r w:rsid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47AF64F" w14:textId="77777777" w:rsidR="00EE36D9" w:rsidRPr="00EE36D9" w:rsidRDefault="00EE36D9" w:rsidP="005524C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4D766C5A" w14:textId="77777777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22C74710" w14:textId="40704F36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  <w:r w:rsid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060B80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F57CB7">
        <w:rPr>
          <w:rFonts w:ascii="Times New Roman" w:hAnsi="Times New Roman" w:cs="Times New Roman"/>
          <w:sz w:val="24"/>
          <w:szCs w:val="24"/>
          <w:lang w:val="kk-KZ"/>
        </w:rPr>
        <w:t>02 мамыр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49607E6B" w14:textId="59410EF6" w:rsidR="008C3FF8" w:rsidRPr="00EE36D9" w:rsidRDefault="006F39DC" w:rsidP="008C3FF8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7CB7">
        <w:rPr>
          <w:rFonts w:ascii="Times New Roman" w:hAnsi="Times New Roman" w:cs="Times New Roman"/>
          <w:sz w:val="24"/>
          <w:szCs w:val="24"/>
          <w:lang w:val="kk-KZ"/>
        </w:rPr>
        <w:t>02 мамыр</w:t>
      </w:r>
      <w:bookmarkStart w:id="0" w:name="_GoBack"/>
      <w:bookmarkEnd w:id="0"/>
      <w:r w:rsidR="008C3FF8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0E16FBD1" w14:textId="34129EBD" w:rsidR="006F39DC" w:rsidRPr="00EE36D9" w:rsidRDefault="00EE36D9" w:rsidP="005524CA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="006F39DC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E85A8A7" w14:textId="77777777" w:rsidR="004E77DA" w:rsidRPr="00EE36D9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DB93D9" w14:textId="77777777" w:rsidR="005163C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E36D9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E36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78EF3F" w14:textId="46C3B137" w:rsidR="007B2348" w:rsidRPr="00EE36D9" w:rsidRDefault="00D93303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>87212 53 80 88</w:t>
      </w:r>
    </w:p>
    <w:sectPr w:rsidR="007B2348" w:rsidRPr="00E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86A26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0A7C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3133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01A64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C3FF8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6D9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7CB7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51</cp:revision>
  <cp:lastPrinted>2025-04-18T04:41:00Z</cp:lastPrinted>
  <dcterms:created xsi:type="dcterms:W3CDTF">2017-02-28T04:28:00Z</dcterms:created>
  <dcterms:modified xsi:type="dcterms:W3CDTF">2025-04-18T04:41:00Z</dcterms:modified>
</cp:coreProperties>
</file>