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28353467" w:rsidR="00EF07BC" w:rsidRPr="00917165" w:rsidRDefault="00843BD5" w:rsidP="00917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</w:t>
            </w:r>
            <w:r w:rsidR="003C202C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26693C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202C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марта</w:t>
            </w:r>
            <w:r w:rsidR="0010334D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843901"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917165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1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268D6D0F" w14:textId="5079DFB7" w:rsidR="00B03955" w:rsidRPr="001D4128" w:rsidRDefault="00B03955" w:rsidP="00B03955">
      <w:pPr>
        <w:spacing w:after="0"/>
        <w:ind w:left="-426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</w:pPr>
      <w:r w:rsidRPr="001D412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Конкурс «</w:t>
      </w:r>
      <w:r w:rsidR="001D4128" w:rsidRPr="001D41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Приобретение </w:t>
      </w:r>
      <w:r w:rsidR="001D4128" w:rsidRPr="001D412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kk-KZ"/>
        </w:rPr>
        <w:t>услуги на проведение работ для аттестации рабочих мест</w:t>
      </w:r>
      <w:r w:rsidRPr="001D4128">
        <w:rPr>
          <w:rFonts w:ascii="Times New Roman" w:hAnsi="Times New Roman" w:cs="Times New Roman"/>
          <w:b/>
          <w:sz w:val="26"/>
          <w:szCs w:val="26"/>
          <w:u w:val="single"/>
          <w:lang w:val="kk-KZ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0C567D3C" w14:textId="6129ADC8" w:rsidR="00B840CE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D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2. Сумма, выделенная для данного конкурса по приобретению </w:t>
      </w:r>
      <w:r w:rsidR="001D41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на проведение работ для аттестации рабочих мест</w:t>
      </w:r>
      <w:r w:rsidR="0082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1" w:name="z170"/>
      <w:bookmarkEnd w:id="1"/>
      <w:r w:rsidR="001D4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602678-57</w:t>
      </w:r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1D4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Шестьсот две тысячи шестьсот семьдесят восемь </w:t>
      </w:r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тенге)</w:t>
      </w:r>
      <w:r w:rsidR="001D412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57</w:t>
      </w:r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1D4128" w:rsidRPr="000B7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1D4128" w:rsidRPr="000B7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учёта НДС</w:t>
      </w:r>
      <w:r w:rsidR="00B84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E650387" w14:textId="6D0F1314" w:rsidR="00F7405F" w:rsidRPr="004F745A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</w:t>
      </w:r>
      <w:proofErr w:type="gramEnd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KKMFKZ2A,</w:t>
      </w:r>
      <w:r w:rsidR="006A1F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БИН:020140002598.</w:t>
      </w:r>
      <w:bookmarkStart w:id="8" w:name="z177"/>
      <w:bookmarkEnd w:id="8"/>
    </w:p>
    <w:p w14:paraId="144543DD" w14:textId="72DDC630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</w:t>
      </w:r>
      <w:r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C64432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0D3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A3696C"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</w:t>
      </w:r>
      <w:r w:rsidR="00A46AEE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5406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6A1F9E" w:rsidRPr="007327D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D5EA5" w:rsidRPr="007327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ECDDB0" w14:textId="77777777" w:rsidR="00C746EE" w:rsidRDefault="00C746EE" w:rsidP="00843BD5">
      <w:pPr>
        <w:spacing w:after="0" w:line="240" w:lineRule="auto"/>
      </w:pPr>
      <w:r>
        <w:separator/>
      </w:r>
    </w:p>
  </w:endnote>
  <w:endnote w:type="continuationSeparator" w:id="0">
    <w:p w14:paraId="08227C8C" w14:textId="77777777" w:rsidR="00C746EE" w:rsidRDefault="00C746EE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B081" w14:textId="77777777" w:rsidR="00C746EE" w:rsidRDefault="00C746EE" w:rsidP="00843BD5">
      <w:pPr>
        <w:spacing w:after="0" w:line="240" w:lineRule="auto"/>
      </w:pPr>
      <w:r>
        <w:separator/>
      </w:r>
    </w:p>
  </w:footnote>
  <w:footnote w:type="continuationSeparator" w:id="0">
    <w:p w14:paraId="6FABACFA" w14:textId="77777777" w:rsidR="00C746EE" w:rsidRDefault="00C746EE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D30C8"/>
    <w:rsid w:val="000E1693"/>
    <w:rsid w:val="000E3A95"/>
    <w:rsid w:val="000F29E2"/>
    <w:rsid w:val="000F312D"/>
    <w:rsid w:val="000F41B0"/>
    <w:rsid w:val="0010334D"/>
    <w:rsid w:val="00110D41"/>
    <w:rsid w:val="00114FF1"/>
    <w:rsid w:val="00117551"/>
    <w:rsid w:val="001226F0"/>
    <w:rsid w:val="0014127D"/>
    <w:rsid w:val="0014471B"/>
    <w:rsid w:val="00171C40"/>
    <w:rsid w:val="0017496A"/>
    <w:rsid w:val="001A7563"/>
    <w:rsid w:val="001B2CA1"/>
    <w:rsid w:val="001B7509"/>
    <w:rsid w:val="001B7BA8"/>
    <w:rsid w:val="001D0FB4"/>
    <w:rsid w:val="001D24C0"/>
    <w:rsid w:val="001D2E17"/>
    <w:rsid w:val="001D4128"/>
    <w:rsid w:val="001D5752"/>
    <w:rsid w:val="001E38B9"/>
    <w:rsid w:val="001F1023"/>
    <w:rsid w:val="001F2967"/>
    <w:rsid w:val="001F50FD"/>
    <w:rsid w:val="002028B1"/>
    <w:rsid w:val="0021112E"/>
    <w:rsid w:val="00213550"/>
    <w:rsid w:val="00217F66"/>
    <w:rsid w:val="002221AF"/>
    <w:rsid w:val="00225C8F"/>
    <w:rsid w:val="0023136B"/>
    <w:rsid w:val="00234992"/>
    <w:rsid w:val="00236158"/>
    <w:rsid w:val="00236186"/>
    <w:rsid w:val="0024001C"/>
    <w:rsid w:val="00246A09"/>
    <w:rsid w:val="00252983"/>
    <w:rsid w:val="002603CE"/>
    <w:rsid w:val="0026693C"/>
    <w:rsid w:val="00280D58"/>
    <w:rsid w:val="00282D82"/>
    <w:rsid w:val="00287303"/>
    <w:rsid w:val="00291415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17FF5"/>
    <w:rsid w:val="00322D51"/>
    <w:rsid w:val="00324258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0589"/>
    <w:rsid w:val="00432127"/>
    <w:rsid w:val="00432970"/>
    <w:rsid w:val="004342DF"/>
    <w:rsid w:val="0044441D"/>
    <w:rsid w:val="00450E1C"/>
    <w:rsid w:val="00452937"/>
    <w:rsid w:val="00466932"/>
    <w:rsid w:val="00471BF8"/>
    <w:rsid w:val="00475D50"/>
    <w:rsid w:val="004806D7"/>
    <w:rsid w:val="00492521"/>
    <w:rsid w:val="00492EF5"/>
    <w:rsid w:val="004B1052"/>
    <w:rsid w:val="004B2467"/>
    <w:rsid w:val="004B4CDB"/>
    <w:rsid w:val="004B6CC0"/>
    <w:rsid w:val="004B7FF1"/>
    <w:rsid w:val="004D04B9"/>
    <w:rsid w:val="004D4B39"/>
    <w:rsid w:val="004E1AC2"/>
    <w:rsid w:val="004E3664"/>
    <w:rsid w:val="004E44FD"/>
    <w:rsid w:val="004F014B"/>
    <w:rsid w:val="004F2C6C"/>
    <w:rsid w:val="004F5BF0"/>
    <w:rsid w:val="004F745A"/>
    <w:rsid w:val="004F7CC9"/>
    <w:rsid w:val="0050242E"/>
    <w:rsid w:val="00503F27"/>
    <w:rsid w:val="00510FA0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1F9E"/>
    <w:rsid w:val="006A5AF5"/>
    <w:rsid w:val="006B2CEA"/>
    <w:rsid w:val="006B7A9B"/>
    <w:rsid w:val="006C45B0"/>
    <w:rsid w:val="006C580E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210C"/>
    <w:rsid w:val="007327D3"/>
    <w:rsid w:val="0073354B"/>
    <w:rsid w:val="00734E6F"/>
    <w:rsid w:val="0074502A"/>
    <w:rsid w:val="00752162"/>
    <w:rsid w:val="00753599"/>
    <w:rsid w:val="00753B4D"/>
    <w:rsid w:val="007543A1"/>
    <w:rsid w:val="00770F37"/>
    <w:rsid w:val="00772101"/>
    <w:rsid w:val="007725F0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272B8"/>
    <w:rsid w:val="00830A17"/>
    <w:rsid w:val="008316C6"/>
    <w:rsid w:val="00835FA5"/>
    <w:rsid w:val="00837730"/>
    <w:rsid w:val="008378DF"/>
    <w:rsid w:val="00840973"/>
    <w:rsid w:val="00843901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13A76"/>
    <w:rsid w:val="00917165"/>
    <w:rsid w:val="00923100"/>
    <w:rsid w:val="00924E92"/>
    <w:rsid w:val="009363A4"/>
    <w:rsid w:val="009451C7"/>
    <w:rsid w:val="009460FD"/>
    <w:rsid w:val="0095250A"/>
    <w:rsid w:val="00956C00"/>
    <w:rsid w:val="00956C4A"/>
    <w:rsid w:val="009571BF"/>
    <w:rsid w:val="009575A1"/>
    <w:rsid w:val="00960DC4"/>
    <w:rsid w:val="00962033"/>
    <w:rsid w:val="00966A65"/>
    <w:rsid w:val="009769E9"/>
    <w:rsid w:val="00980C13"/>
    <w:rsid w:val="00986329"/>
    <w:rsid w:val="0099075C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9F7932"/>
    <w:rsid w:val="00A026F0"/>
    <w:rsid w:val="00A07CC9"/>
    <w:rsid w:val="00A137D0"/>
    <w:rsid w:val="00A14F2C"/>
    <w:rsid w:val="00A2085F"/>
    <w:rsid w:val="00A3696C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3955"/>
    <w:rsid w:val="00B06927"/>
    <w:rsid w:val="00B07EB6"/>
    <w:rsid w:val="00B15F99"/>
    <w:rsid w:val="00B2277B"/>
    <w:rsid w:val="00B22D55"/>
    <w:rsid w:val="00B30E44"/>
    <w:rsid w:val="00B33358"/>
    <w:rsid w:val="00B34C98"/>
    <w:rsid w:val="00B356BC"/>
    <w:rsid w:val="00B4124F"/>
    <w:rsid w:val="00B45D66"/>
    <w:rsid w:val="00B55A24"/>
    <w:rsid w:val="00B61B5E"/>
    <w:rsid w:val="00B62967"/>
    <w:rsid w:val="00B71748"/>
    <w:rsid w:val="00B761BF"/>
    <w:rsid w:val="00B81742"/>
    <w:rsid w:val="00B840CE"/>
    <w:rsid w:val="00B87F6F"/>
    <w:rsid w:val="00BB0038"/>
    <w:rsid w:val="00BB0E6B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363F"/>
    <w:rsid w:val="00C2465E"/>
    <w:rsid w:val="00C36AFC"/>
    <w:rsid w:val="00C37543"/>
    <w:rsid w:val="00C4008E"/>
    <w:rsid w:val="00C415C9"/>
    <w:rsid w:val="00C45248"/>
    <w:rsid w:val="00C50E7F"/>
    <w:rsid w:val="00C5748F"/>
    <w:rsid w:val="00C6130A"/>
    <w:rsid w:val="00C62B94"/>
    <w:rsid w:val="00C64432"/>
    <w:rsid w:val="00C65DB2"/>
    <w:rsid w:val="00C746EE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4061"/>
    <w:rsid w:val="00D5677F"/>
    <w:rsid w:val="00D63B53"/>
    <w:rsid w:val="00D65F56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D513A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4773E"/>
    <w:rsid w:val="00E5096E"/>
    <w:rsid w:val="00E624E8"/>
    <w:rsid w:val="00E634A3"/>
    <w:rsid w:val="00E6520B"/>
    <w:rsid w:val="00E74355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056C"/>
    <w:rsid w:val="00ED1B59"/>
    <w:rsid w:val="00ED22AE"/>
    <w:rsid w:val="00ED3EE2"/>
    <w:rsid w:val="00ED5589"/>
    <w:rsid w:val="00EE080A"/>
    <w:rsid w:val="00EE3BE5"/>
    <w:rsid w:val="00EE437B"/>
    <w:rsid w:val="00EE4C10"/>
    <w:rsid w:val="00EE4EA7"/>
    <w:rsid w:val="00EF07BC"/>
    <w:rsid w:val="00EF2BD6"/>
    <w:rsid w:val="00EF41B0"/>
    <w:rsid w:val="00F017C5"/>
    <w:rsid w:val="00F162C7"/>
    <w:rsid w:val="00F3374C"/>
    <w:rsid w:val="00F44ACD"/>
    <w:rsid w:val="00F46608"/>
    <w:rsid w:val="00F47351"/>
    <w:rsid w:val="00F51790"/>
    <w:rsid w:val="00F55CFB"/>
    <w:rsid w:val="00F5687D"/>
    <w:rsid w:val="00F6004A"/>
    <w:rsid w:val="00F62B15"/>
    <w:rsid w:val="00F65AD7"/>
    <w:rsid w:val="00F73BAC"/>
    <w:rsid w:val="00F7405F"/>
    <w:rsid w:val="00F75610"/>
    <w:rsid w:val="00F75E34"/>
    <w:rsid w:val="00F8438F"/>
    <w:rsid w:val="00F97C9C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89</cp:revision>
  <cp:lastPrinted>2025-03-06T03:43:00Z</cp:lastPrinted>
  <dcterms:created xsi:type="dcterms:W3CDTF">2017-02-28T05:44:00Z</dcterms:created>
  <dcterms:modified xsi:type="dcterms:W3CDTF">2025-03-06T03:43:00Z</dcterms:modified>
</cp:coreProperties>
</file>